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7A6E14B3" w:rsidR="006B50A5" w:rsidRDefault="006B50A5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77777777" w:rsidR="006B50A5" w:rsidRDefault="006B50A5" w:rsidP="007C4FA8">
            <w:pPr>
              <w:jc w:val="center"/>
              <w:rPr>
                <w:sz w:val="28"/>
                <w:szCs w:val="28"/>
              </w:rPr>
            </w:pP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1BFAB507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</w:t>
      </w:r>
      <w:r w:rsidR="001456CF">
        <w:rPr>
          <w:b/>
          <w:bCs/>
          <w:caps/>
          <w:sz w:val="32"/>
          <w:szCs w:val="32"/>
        </w:rPr>
        <w:t xml:space="preserve"> 1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151F21D1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="001456CF">
        <w:rPr>
          <w:sz w:val="28"/>
          <w:szCs w:val="28"/>
          <w:u w:val="single"/>
        </w:rPr>
        <w:t>Психология</w:t>
      </w:r>
      <w:bookmarkStart w:id="0" w:name="_GoBack"/>
      <w:bookmarkEnd w:id="0"/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77777777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77777777" w:rsidR="007C4FA8" w:rsidRPr="00482DD6" w:rsidRDefault="007C4FA8" w:rsidP="00482DD6"/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300497DE" w:rsidR="00172363" w:rsidRDefault="007C4FA8" w:rsidP="00C527DB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 w:rsidR="00D334BE">
        <w:rPr>
          <w:sz w:val="28"/>
          <w:szCs w:val="28"/>
        </w:rPr>
        <w:t>22</w:t>
      </w:r>
    </w:p>
    <w:p w14:paraId="3B42E256" w14:textId="77777777" w:rsidR="00D334BE" w:rsidRDefault="00D334BE" w:rsidP="00C527DB">
      <w:pPr>
        <w:jc w:val="center"/>
        <w:rPr>
          <w:sz w:val="28"/>
          <w:szCs w:val="28"/>
        </w:rPr>
      </w:pPr>
    </w:p>
    <w:p w14:paraId="0FF1CA0C" w14:textId="77777777" w:rsidR="00D334BE" w:rsidRDefault="00D334BE" w:rsidP="00C527DB">
      <w:pPr>
        <w:jc w:val="center"/>
        <w:rPr>
          <w:sz w:val="28"/>
          <w:szCs w:val="28"/>
        </w:rPr>
      </w:pPr>
    </w:p>
    <w:p w14:paraId="49E0E8CE" w14:textId="77777777" w:rsidR="00D334BE" w:rsidRDefault="00D334BE" w:rsidP="00C527DB">
      <w:pPr>
        <w:jc w:val="center"/>
        <w:rPr>
          <w:sz w:val="28"/>
          <w:szCs w:val="28"/>
        </w:rPr>
      </w:pPr>
    </w:p>
    <w:p w14:paraId="544FF463" w14:textId="77777777" w:rsidR="00D334BE" w:rsidRDefault="00D334BE" w:rsidP="00C527DB">
      <w:pPr>
        <w:jc w:val="center"/>
        <w:rPr>
          <w:sz w:val="28"/>
          <w:szCs w:val="28"/>
        </w:rPr>
      </w:pPr>
    </w:p>
    <w:p w14:paraId="1A5F53BB" w14:textId="77777777" w:rsidR="00D334BE" w:rsidRDefault="00D334BE" w:rsidP="00C527DB">
      <w:pPr>
        <w:jc w:val="center"/>
        <w:rPr>
          <w:sz w:val="28"/>
          <w:szCs w:val="28"/>
        </w:rPr>
      </w:pPr>
    </w:p>
    <w:p w14:paraId="561BF7A3" w14:textId="77777777" w:rsidR="00D334BE" w:rsidRDefault="00D334BE" w:rsidP="00C527DB">
      <w:pPr>
        <w:jc w:val="center"/>
        <w:rPr>
          <w:sz w:val="28"/>
          <w:szCs w:val="28"/>
        </w:rPr>
      </w:pPr>
    </w:p>
    <w:p w14:paraId="4E15E060" w14:textId="77777777" w:rsidR="00826D74" w:rsidRDefault="00826D74" w:rsidP="00826D7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Практикум по дисциплине «ПСИХОЛОГИЯ»</w:t>
      </w:r>
    </w:p>
    <w:p w14:paraId="384D9FDD" w14:textId="77777777" w:rsidR="00826D74" w:rsidRDefault="00826D74" w:rsidP="00826D74">
      <w:pPr>
        <w:ind w:firstLine="540"/>
        <w:jc w:val="both"/>
        <w:rPr>
          <w:b/>
          <w:sz w:val="28"/>
          <w:szCs w:val="28"/>
        </w:rPr>
      </w:pPr>
    </w:p>
    <w:p w14:paraId="14FAA4B9" w14:textId="77777777" w:rsidR="00826D74" w:rsidRDefault="00826D74" w:rsidP="00826D74">
      <w:pPr>
        <w:ind w:firstLine="540"/>
        <w:jc w:val="both"/>
        <w:rPr>
          <w:b/>
          <w:sz w:val="28"/>
          <w:szCs w:val="28"/>
        </w:rPr>
      </w:pPr>
    </w:p>
    <w:p w14:paraId="6E8E12F6" w14:textId="07C36064" w:rsidR="00826D74" w:rsidRDefault="00826D74" w:rsidP="00826D7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</w:t>
      </w:r>
    </w:p>
    <w:p w14:paraId="5B7A6BB0" w14:textId="3BF68F00" w:rsidR="00826D74" w:rsidRDefault="00826D74" w:rsidP="00826D74">
      <w:pPr>
        <w:ind w:firstLine="540"/>
        <w:jc w:val="both"/>
        <w:rPr>
          <w:b/>
          <w:sz w:val="28"/>
          <w:szCs w:val="28"/>
        </w:rPr>
      </w:pPr>
      <w:r w:rsidRPr="00826D74">
        <w:rPr>
          <w:b/>
          <w:sz w:val="28"/>
          <w:szCs w:val="28"/>
        </w:rPr>
        <w:t>Составить сводную таблицу основных теоретических вкладов психологических научных школ</w:t>
      </w:r>
    </w:p>
    <w:p w14:paraId="7CD8CD5C" w14:textId="77777777" w:rsidR="00826D74" w:rsidRDefault="00826D74" w:rsidP="00826D74">
      <w:pPr>
        <w:ind w:firstLine="540"/>
        <w:jc w:val="both"/>
        <w:rPr>
          <w:b/>
          <w:sz w:val="28"/>
          <w:szCs w:val="28"/>
        </w:rPr>
      </w:pPr>
    </w:p>
    <w:p w14:paraId="028236C0" w14:textId="77777777" w:rsidR="00826D74" w:rsidRDefault="00826D74" w:rsidP="00826D74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14:paraId="1EDFD3F2" w14:textId="77777777" w:rsidR="00EF7A76" w:rsidRDefault="00EF7A76" w:rsidP="00826D74">
      <w:pPr>
        <w:ind w:firstLine="540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7"/>
        <w:gridCol w:w="2344"/>
        <w:gridCol w:w="5492"/>
      </w:tblGrid>
      <w:tr w:rsidR="00EF7A76" w14:paraId="3D367403" w14:textId="77777777" w:rsidTr="00EF7A76">
        <w:tc>
          <w:tcPr>
            <w:tcW w:w="2017" w:type="dxa"/>
          </w:tcPr>
          <w:p w14:paraId="0A38B441" w14:textId="6D445F83" w:rsidR="00EF7A76" w:rsidRDefault="00EF7A76" w:rsidP="00EF7A76">
            <w:pPr>
              <w:jc w:val="center"/>
            </w:pPr>
            <w:r>
              <w:t>Психологические школы</w:t>
            </w:r>
          </w:p>
        </w:tc>
        <w:tc>
          <w:tcPr>
            <w:tcW w:w="2344" w:type="dxa"/>
          </w:tcPr>
          <w:p w14:paraId="3C67D876" w14:textId="731123AA" w:rsidR="00EF7A76" w:rsidRDefault="00EF7A76" w:rsidP="00EF7A76">
            <w:pPr>
              <w:jc w:val="center"/>
            </w:pPr>
            <w:r>
              <w:t>Представители</w:t>
            </w:r>
          </w:p>
        </w:tc>
        <w:tc>
          <w:tcPr>
            <w:tcW w:w="5492" w:type="dxa"/>
          </w:tcPr>
          <w:p w14:paraId="76E7FF34" w14:textId="3BCEE770" w:rsidR="00EF7A76" w:rsidRDefault="00EF7A76" w:rsidP="00EF7A76">
            <w:pPr>
              <w:jc w:val="center"/>
            </w:pPr>
            <w:r>
              <w:t>Основные теоретические вклады</w:t>
            </w:r>
          </w:p>
        </w:tc>
      </w:tr>
      <w:tr w:rsidR="00EF7A76" w14:paraId="2150AE97" w14:textId="77777777" w:rsidTr="00EF7A76">
        <w:tc>
          <w:tcPr>
            <w:tcW w:w="2017" w:type="dxa"/>
          </w:tcPr>
          <w:p w14:paraId="6D0D7652" w14:textId="0B917554" w:rsidR="00EF7A76" w:rsidRDefault="00EF7A76" w:rsidP="00EF7A76">
            <w:pPr>
              <w:jc w:val="both"/>
            </w:pPr>
            <w:r>
              <w:t>Структурализм</w:t>
            </w:r>
          </w:p>
        </w:tc>
        <w:tc>
          <w:tcPr>
            <w:tcW w:w="2344" w:type="dxa"/>
          </w:tcPr>
          <w:p w14:paraId="388122D2" w14:textId="618A6ECD" w:rsidR="00EF7A76" w:rsidRDefault="00EF7A76" w:rsidP="00EF7A76">
            <w:pPr>
              <w:jc w:val="both"/>
            </w:pPr>
            <w:proofErr w:type="spellStart"/>
            <w:r>
              <w:t>В.Вундт</w:t>
            </w:r>
            <w:proofErr w:type="spellEnd"/>
            <w:r>
              <w:t xml:space="preserve">, </w:t>
            </w:r>
            <w:proofErr w:type="spellStart"/>
            <w:r>
              <w:t>Э.Титченер</w:t>
            </w:r>
            <w:proofErr w:type="spellEnd"/>
          </w:p>
        </w:tc>
        <w:tc>
          <w:tcPr>
            <w:tcW w:w="5492" w:type="dxa"/>
          </w:tcPr>
          <w:p w14:paraId="4D21B605" w14:textId="5CB1CA60" w:rsidR="00EF7A76" w:rsidRDefault="00EF7A76" w:rsidP="00EF7A76">
            <w:pPr>
              <w:jc w:val="both"/>
            </w:pPr>
            <w:r w:rsidRPr="00EF7A76">
              <w:t xml:space="preserve">Вильгельм Вундт разработал метод интроспекции в психологии. Видным представителем структурализма в психологии был ученик Вундта Эдвард </w:t>
            </w:r>
            <w:proofErr w:type="spellStart"/>
            <w:r w:rsidRPr="00EF7A76">
              <w:t>Титченер</w:t>
            </w:r>
            <w:proofErr w:type="spellEnd"/>
            <w:r w:rsidRPr="00EF7A76">
              <w:t xml:space="preserve"> считавший, что сознание может быть сведено к трем элементарным состояниям: ощущения, представление, </w:t>
            </w:r>
            <w:proofErr w:type="spellStart"/>
            <w:r w:rsidRPr="00EF7A76">
              <w:t>аффекция</w:t>
            </w:r>
            <w:proofErr w:type="gramStart"/>
            <w:r w:rsidRPr="00EF7A76">
              <w:t>.В</w:t>
            </w:r>
            <w:proofErr w:type="spellEnd"/>
            <w:proofErr w:type="gramEnd"/>
            <w:r w:rsidRPr="00EF7A76">
              <w:t xml:space="preserve"> 1879 г. была создана первая экспериментальная психологическая </w:t>
            </w:r>
            <w:proofErr w:type="spellStart"/>
            <w:r w:rsidRPr="00EF7A76">
              <w:t>лаборатори</w:t>
            </w:r>
            <w:proofErr w:type="spellEnd"/>
          </w:p>
        </w:tc>
      </w:tr>
      <w:tr w:rsidR="00EF7A76" w14:paraId="34190B35" w14:textId="77777777" w:rsidTr="00EF7A76">
        <w:tc>
          <w:tcPr>
            <w:tcW w:w="2017" w:type="dxa"/>
          </w:tcPr>
          <w:p w14:paraId="2F46A95A" w14:textId="2BADB99D" w:rsidR="00EF7A76" w:rsidRDefault="00EF7A76" w:rsidP="00EF7A76">
            <w:pPr>
              <w:jc w:val="both"/>
            </w:pPr>
            <w:proofErr w:type="spellStart"/>
            <w:r>
              <w:t>Вюрцбургская</w:t>
            </w:r>
            <w:proofErr w:type="spellEnd"/>
            <w:r>
              <w:t xml:space="preserve"> школа</w:t>
            </w:r>
          </w:p>
        </w:tc>
        <w:tc>
          <w:tcPr>
            <w:tcW w:w="2344" w:type="dxa"/>
          </w:tcPr>
          <w:p w14:paraId="44DBBB03" w14:textId="42B695B9" w:rsidR="00EF7A76" w:rsidRDefault="00EF7A76" w:rsidP="00EF7A76">
            <w:pPr>
              <w:jc w:val="both"/>
            </w:pPr>
            <w:proofErr w:type="spellStart"/>
            <w:r>
              <w:t>О.Кюльпе</w:t>
            </w:r>
            <w:proofErr w:type="spellEnd"/>
            <w:r>
              <w:t xml:space="preserve">, </w:t>
            </w:r>
            <w:proofErr w:type="spellStart"/>
            <w:r>
              <w:t>Н.Ах</w:t>
            </w:r>
            <w:proofErr w:type="spellEnd"/>
            <w:r>
              <w:t xml:space="preserve">, </w:t>
            </w:r>
            <w:proofErr w:type="spellStart"/>
            <w:r>
              <w:t>К.Бюлер</w:t>
            </w:r>
            <w:proofErr w:type="spellEnd"/>
          </w:p>
        </w:tc>
        <w:tc>
          <w:tcPr>
            <w:tcW w:w="5492" w:type="dxa"/>
          </w:tcPr>
          <w:p w14:paraId="3CA22959" w14:textId="4FD311EC" w:rsidR="00EF7A76" w:rsidRDefault="00EF7A76" w:rsidP="00EF7A76">
            <w:pPr>
              <w:jc w:val="both"/>
            </w:pPr>
            <w:r>
              <w:t>Ввели</w:t>
            </w:r>
            <w:r w:rsidRPr="00EF7A76">
              <w:t xml:space="preserve"> в психологию экспериментальную как новый объект анализа выполнение заданий интеллектуального характера (изучение логических суждений, ответов на вопросы, требующие умственных усилий, и пр.). Было выявлено, что мышление — это психический процесс, закономерности коего не сводятся ни к законам логики, ни к законам образования ассоциаций.</w:t>
            </w:r>
          </w:p>
        </w:tc>
      </w:tr>
      <w:tr w:rsidR="00EF7A76" w14:paraId="2A43678B" w14:textId="77777777" w:rsidTr="00EF7A76">
        <w:tc>
          <w:tcPr>
            <w:tcW w:w="2017" w:type="dxa"/>
          </w:tcPr>
          <w:p w14:paraId="3FCFBBDB" w14:textId="6F636B04" w:rsidR="00EF7A76" w:rsidRDefault="00EF7A76" w:rsidP="00EF7A76">
            <w:pPr>
              <w:jc w:val="both"/>
            </w:pPr>
            <w:r>
              <w:t>Функционализм</w:t>
            </w:r>
          </w:p>
        </w:tc>
        <w:tc>
          <w:tcPr>
            <w:tcW w:w="2344" w:type="dxa"/>
          </w:tcPr>
          <w:p w14:paraId="1F66A4F7" w14:textId="71AF1588" w:rsidR="00EF7A76" w:rsidRDefault="00EF7A76" w:rsidP="00EF7A76">
            <w:pPr>
              <w:jc w:val="both"/>
            </w:pPr>
            <w:proofErr w:type="spellStart"/>
            <w:r>
              <w:t>Ф.Брентано</w:t>
            </w:r>
            <w:proofErr w:type="spellEnd"/>
            <w:r>
              <w:t xml:space="preserve">, </w:t>
            </w:r>
            <w:proofErr w:type="spellStart"/>
            <w:r>
              <w:t>К.Штумпф</w:t>
            </w:r>
            <w:proofErr w:type="spellEnd"/>
            <w:r>
              <w:t xml:space="preserve">, </w:t>
            </w:r>
            <w:proofErr w:type="spellStart"/>
            <w:r>
              <w:t>В.Джемс</w:t>
            </w:r>
            <w:proofErr w:type="spellEnd"/>
            <w:r>
              <w:t xml:space="preserve">, </w:t>
            </w:r>
            <w:proofErr w:type="spellStart"/>
            <w:r>
              <w:t>Дж</w:t>
            </w:r>
            <w:proofErr w:type="gramStart"/>
            <w:r>
              <w:t>.Д</w:t>
            </w:r>
            <w:proofErr w:type="gramEnd"/>
            <w:r>
              <w:t>ьюи</w:t>
            </w:r>
            <w:proofErr w:type="spellEnd"/>
          </w:p>
        </w:tc>
        <w:tc>
          <w:tcPr>
            <w:tcW w:w="5492" w:type="dxa"/>
          </w:tcPr>
          <w:p w14:paraId="3FD35A7E" w14:textId="21FA0C22" w:rsidR="00EF7A76" w:rsidRDefault="00EF7A76" w:rsidP="00EF7A76">
            <w:pPr>
              <w:jc w:val="both"/>
            </w:pPr>
            <w:proofErr w:type="spellStart"/>
            <w:r>
              <w:t>Брентано</w:t>
            </w:r>
            <w:proofErr w:type="spellEnd"/>
            <w:r>
              <w:t xml:space="preserve"> предложил термин «</w:t>
            </w:r>
            <w:r w:rsidRPr="00EF7A76">
              <w:t>интенция</w:t>
            </w:r>
            <w:r>
              <w:t>»</w:t>
            </w:r>
            <w:r w:rsidRPr="00EF7A76">
              <w:t xml:space="preserve">. Она изначально присуща каждому психическому явлению и именно благодаря этому позволяет отграничить психические явления от </w:t>
            </w:r>
            <w:proofErr w:type="gramStart"/>
            <w:r w:rsidRPr="00EF7A76">
              <w:t>физических</w:t>
            </w:r>
            <w:proofErr w:type="gramEnd"/>
            <w:r w:rsidRPr="00EF7A76">
              <w:t xml:space="preserve">. Работы </w:t>
            </w:r>
            <w:proofErr w:type="spellStart"/>
            <w:r w:rsidRPr="00EF7A76">
              <w:t>Штумпфа</w:t>
            </w:r>
            <w:proofErr w:type="spellEnd"/>
            <w:r w:rsidRPr="00EF7A76">
              <w:t xml:space="preserve">  были о</w:t>
            </w:r>
            <w:r>
              <w:t>бобщены в его двухтомном труде «</w:t>
            </w:r>
            <w:r w:rsidRPr="00EF7A76">
              <w:t>Психология тонов</w:t>
            </w:r>
            <w:r>
              <w:t>»</w:t>
            </w:r>
            <w:r w:rsidRPr="00EF7A76">
              <w:t>, внесшем крупный вклад в исследования психологической акустики. Джеймс проводил учения об эмоциях: оно показывает, что «условия» - это не только внутри телесные процессы, но и явления, представляющие собой категорию действия.</w:t>
            </w:r>
          </w:p>
        </w:tc>
      </w:tr>
      <w:tr w:rsidR="00EF7A76" w14:paraId="63B6D1FC" w14:textId="77777777" w:rsidTr="00EF7A76">
        <w:tc>
          <w:tcPr>
            <w:tcW w:w="2017" w:type="dxa"/>
          </w:tcPr>
          <w:p w14:paraId="76E81C2E" w14:textId="10B04221" w:rsidR="00EF7A76" w:rsidRDefault="00EF7A76" w:rsidP="00EF7A76">
            <w:pPr>
              <w:jc w:val="both"/>
            </w:pPr>
            <w:r>
              <w:t>Бихевиоризм</w:t>
            </w:r>
          </w:p>
        </w:tc>
        <w:tc>
          <w:tcPr>
            <w:tcW w:w="2344" w:type="dxa"/>
          </w:tcPr>
          <w:p w14:paraId="418E0500" w14:textId="54E5B44B" w:rsidR="00EF7A76" w:rsidRDefault="00EF7A76" w:rsidP="00EF7A76">
            <w:pPr>
              <w:jc w:val="both"/>
            </w:pPr>
            <w:proofErr w:type="spellStart"/>
            <w:r>
              <w:t>Э.Торндайк</w:t>
            </w:r>
            <w:proofErr w:type="spellEnd"/>
            <w:r>
              <w:t xml:space="preserve">, </w:t>
            </w:r>
            <w:proofErr w:type="spellStart"/>
            <w:r>
              <w:t>Дж.Б.Уотсон</w:t>
            </w:r>
            <w:proofErr w:type="spellEnd"/>
            <w:r>
              <w:t xml:space="preserve">, </w:t>
            </w:r>
            <w:proofErr w:type="spellStart"/>
            <w:r>
              <w:t>У.Хантер</w:t>
            </w:r>
            <w:proofErr w:type="spellEnd"/>
            <w:r>
              <w:t xml:space="preserve">, </w:t>
            </w:r>
            <w:proofErr w:type="spellStart"/>
            <w:r>
              <w:t>К.Лешли</w:t>
            </w:r>
            <w:proofErr w:type="spellEnd"/>
          </w:p>
        </w:tc>
        <w:tc>
          <w:tcPr>
            <w:tcW w:w="5492" w:type="dxa"/>
          </w:tcPr>
          <w:p w14:paraId="0062A73F" w14:textId="6299BD50" w:rsidR="00EF7A76" w:rsidRDefault="00EF7A76" w:rsidP="00EF7A76">
            <w:pPr>
              <w:jc w:val="both"/>
            </w:pPr>
            <w:proofErr w:type="spellStart"/>
            <w:r w:rsidRPr="00EF7A76">
              <w:t>Торндайк</w:t>
            </w:r>
            <w:proofErr w:type="spellEnd"/>
            <w:r w:rsidRPr="00EF7A76">
              <w:t xml:space="preserve"> существенно расширил область психологии. Он показал, что она простирается далеко за пределы сознания. Основоположником бихевиоризма </w:t>
            </w:r>
            <w:proofErr w:type="spellStart"/>
            <w:r w:rsidRPr="00EF7A76">
              <w:t>явл</w:t>
            </w:r>
            <w:proofErr w:type="gramStart"/>
            <w:r w:rsidRPr="00EF7A76">
              <w:t>я</w:t>
            </w:r>
            <w:proofErr w:type="spellEnd"/>
            <w:r w:rsidRPr="00EF7A76">
              <w:t>-</w:t>
            </w:r>
            <w:proofErr w:type="gramEnd"/>
            <w:r w:rsidRPr="00EF7A76">
              <w:t xml:space="preserve"> </w:t>
            </w:r>
            <w:proofErr w:type="spellStart"/>
            <w:r w:rsidRPr="00EF7A76">
              <w:t>ется</w:t>
            </w:r>
            <w:proofErr w:type="spellEnd"/>
            <w:r w:rsidRPr="00EF7A76">
              <w:t xml:space="preserve"> американский ученый Джон </w:t>
            </w:r>
            <w:proofErr w:type="spellStart"/>
            <w:r w:rsidRPr="00EF7A76">
              <w:t>Бродес</w:t>
            </w:r>
            <w:proofErr w:type="spellEnd"/>
            <w:r w:rsidRPr="00EF7A76">
              <w:t xml:space="preserve"> Уотсон , который открыто провозгласил необходимость замены традиционного предмета психологии (душевных явлении) на новый (поведение), объявив психические явления принципиально непознаваемыми естественнонаучными метода</w:t>
            </w:r>
          </w:p>
        </w:tc>
      </w:tr>
      <w:tr w:rsidR="00EF7A76" w14:paraId="04EEE18D" w14:textId="77777777" w:rsidTr="00EF7A76">
        <w:tc>
          <w:tcPr>
            <w:tcW w:w="2017" w:type="dxa"/>
          </w:tcPr>
          <w:p w14:paraId="77A28FEE" w14:textId="3F009242" w:rsidR="00EF7A76" w:rsidRDefault="00EF7A76" w:rsidP="00EF7A76">
            <w:pPr>
              <w:jc w:val="both"/>
            </w:pPr>
            <w:proofErr w:type="spellStart"/>
            <w:r>
              <w:t>Необихевиоризм</w:t>
            </w:r>
            <w:proofErr w:type="spellEnd"/>
          </w:p>
        </w:tc>
        <w:tc>
          <w:tcPr>
            <w:tcW w:w="2344" w:type="dxa"/>
          </w:tcPr>
          <w:p w14:paraId="32788E74" w14:textId="13F7D2E8" w:rsidR="00EF7A76" w:rsidRDefault="00EF7A76" w:rsidP="00EF7A76">
            <w:pPr>
              <w:jc w:val="both"/>
            </w:pPr>
            <w:proofErr w:type="spellStart"/>
            <w:r>
              <w:t>Э.Толмен</w:t>
            </w:r>
            <w:proofErr w:type="spellEnd"/>
            <w:r>
              <w:t xml:space="preserve">, </w:t>
            </w:r>
            <w:proofErr w:type="spellStart"/>
            <w:r>
              <w:t>К.Халд</w:t>
            </w:r>
            <w:proofErr w:type="spellEnd"/>
            <w:r>
              <w:t xml:space="preserve">, </w:t>
            </w:r>
            <w:proofErr w:type="spellStart"/>
            <w:r>
              <w:t>Б.Скиннер</w:t>
            </w:r>
            <w:proofErr w:type="spellEnd"/>
          </w:p>
        </w:tc>
        <w:tc>
          <w:tcPr>
            <w:tcW w:w="5492" w:type="dxa"/>
          </w:tcPr>
          <w:p w14:paraId="55FDCEAF" w14:textId="4A2A943C" w:rsidR="00EF7A76" w:rsidRDefault="00EF7A76" w:rsidP="00EF7A76">
            <w:pPr>
              <w:jc w:val="both"/>
            </w:pPr>
            <w:r w:rsidRPr="00EF7A76">
              <w:t xml:space="preserve">Теория </w:t>
            </w:r>
            <w:proofErr w:type="spellStart"/>
            <w:r w:rsidRPr="00EF7A76">
              <w:t>Толмена</w:t>
            </w:r>
            <w:proofErr w:type="spellEnd"/>
            <w:r w:rsidRPr="00EF7A76">
              <w:t xml:space="preserve"> побудила пересмотреть прежние взгляды </w:t>
            </w:r>
            <w:proofErr w:type="spellStart"/>
            <w:r w:rsidRPr="00EF7A76">
              <w:t>бихевиористов</w:t>
            </w:r>
            <w:proofErr w:type="spellEnd"/>
            <w:r w:rsidRPr="00EF7A76">
              <w:t xml:space="preserve"> на факторы, которые </w:t>
            </w:r>
            <w:r w:rsidRPr="00EF7A76">
              <w:lastRenderedPageBreak/>
              <w:t xml:space="preserve">регулируют адаптацию организма к среде. Среди этих факторов особо следует выделить целевую регуляцию действий живых существ, их способность к активной познавательной работе даже в тех случаях, когда речь идет о выработке двигательных навыков. После экспериментов </w:t>
            </w:r>
            <w:proofErr w:type="spellStart"/>
            <w:r w:rsidRPr="00EF7A76">
              <w:t>Толмена</w:t>
            </w:r>
            <w:proofErr w:type="spellEnd"/>
            <w:r w:rsidRPr="00EF7A76">
              <w:t xml:space="preserve"> стала очевидна не достаточность прежних воззрений на поведение.</w:t>
            </w:r>
          </w:p>
        </w:tc>
      </w:tr>
      <w:tr w:rsidR="00EF7A76" w14:paraId="61922E7E" w14:textId="77777777" w:rsidTr="00EF7A76">
        <w:tc>
          <w:tcPr>
            <w:tcW w:w="2017" w:type="dxa"/>
          </w:tcPr>
          <w:p w14:paraId="5B4F86C2" w14:textId="5E8599FC" w:rsidR="00EF7A76" w:rsidRDefault="00EF7A76" w:rsidP="00EF7A76">
            <w:pPr>
              <w:jc w:val="both"/>
            </w:pPr>
            <w:r>
              <w:lastRenderedPageBreak/>
              <w:t>Социальный бихевиоризм</w:t>
            </w:r>
          </w:p>
        </w:tc>
        <w:tc>
          <w:tcPr>
            <w:tcW w:w="2344" w:type="dxa"/>
          </w:tcPr>
          <w:p w14:paraId="14F1A495" w14:textId="467150BB" w:rsidR="00EF7A76" w:rsidRDefault="00EF7A76" w:rsidP="00EF7A76">
            <w:pPr>
              <w:jc w:val="both"/>
            </w:pPr>
            <w:proofErr w:type="spellStart"/>
            <w:r>
              <w:t>Дж</w:t>
            </w:r>
            <w:proofErr w:type="gramStart"/>
            <w:r>
              <w:t>.М</w:t>
            </w:r>
            <w:proofErr w:type="gramEnd"/>
            <w:r>
              <w:t>ид</w:t>
            </w:r>
            <w:proofErr w:type="spellEnd"/>
            <w:r>
              <w:t xml:space="preserve">, </w:t>
            </w:r>
            <w:proofErr w:type="spellStart"/>
            <w:r>
              <w:t>Д.Доллард</w:t>
            </w:r>
            <w:proofErr w:type="spellEnd"/>
          </w:p>
        </w:tc>
        <w:tc>
          <w:tcPr>
            <w:tcW w:w="5492" w:type="dxa"/>
          </w:tcPr>
          <w:p w14:paraId="1543B562" w14:textId="06D683C3" w:rsidR="00EF7A76" w:rsidRDefault="00EF7A76" w:rsidP="00EF7A76">
            <w:pPr>
              <w:jc w:val="both"/>
            </w:pPr>
            <w:r w:rsidRPr="00EF7A76">
              <w:t xml:space="preserve">Теория </w:t>
            </w:r>
            <w:proofErr w:type="spellStart"/>
            <w:r w:rsidRPr="00EF7A76">
              <w:t>Толмена</w:t>
            </w:r>
            <w:proofErr w:type="spellEnd"/>
            <w:r w:rsidRPr="00EF7A76">
              <w:t xml:space="preserve"> побудила пересмотреть прежние взгляды </w:t>
            </w:r>
            <w:proofErr w:type="spellStart"/>
            <w:r w:rsidRPr="00EF7A76">
              <w:t>бихевиористов</w:t>
            </w:r>
            <w:proofErr w:type="spellEnd"/>
            <w:r w:rsidRPr="00EF7A76">
              <w:t xml:space="preserve"> на факторы, которые регулируют адаптацию организма к среде. Среди этих факторов особо следует выделить целевую регуляцию действий живых существ, их способность к активной познавательной работе даже в тех случаях, когда речь идет о выработке двигательных навыков. После экспериментов </w:t>
            </w:r>
            <w:proofErr w:type="spellStart"/>
            <w:r w:rsidRPr="00EF7A76">
              <w:t>Толмена</w:t>
            </w:r>
            <w:proofErr w:type="spellEnd"/>
            <w:r w:rsidRPr="00EF7A76">
              <w:t xml:space="preserve"> стала очевидна не достаточность прежних воззрений на поведение.</w:t>
            </w:r>
          </w:p>
        </w:tc>
      </w:tr>
      <w:tr w:rsidR="00EF7A76" w14:paraId="1AFCBF52" w14:textId="77777777" w:rsidTr="00EF7A76">
        <w:tc>
          <w:tcPr>
            <w:tcW w:w="2017" w:type="dxa"/>
          </w:tcPr>
          <w:p w14:paraId="400E72F6" w14:textId="6E89954C" w:rsidR="00EF7A76" w:rsidRDefault="00EF7A76" w:rsidP="00EF7A76">
            <w:pPr>
              <w:jc w:val="both"/>
            </w:pPr>
            <w:proofErr w:type="spellStart"/>
            <w:proofErr w:type="gramStart"/>
            <w:r>
              <w:t>Гештальт</w:t>
            </w:r>
            <w:proofErr w:type="spellEnd"/>
            <w:r>
              <w:t>-психология</w:t>
            </w:r>
            <w:proofErr w:type="gramEnd"/>
          </w:p>
        </w:tc>
        <w:tc>
          <w:tcPr>
            <w:tcW w:w="2344" w:type="dxa"/>
          </w:tcPr>
          <w:p w14:paraId="055D2362" w14:textId="2F316D10" w:rsidR="00EF7A76" w:rsidRDefault="00EF7A76" w:rsidP="00EF7A76">
            <w:pPr>
              <w:jc w:val="both"/>
            </w:pPr>
            <w:proofErr w:type="spellStart"/>
            <w:r>
              <w:t>М.Вертгеймер</w:t>
            </w:r>
            <w:proofErr w:type="spellEnd"/>
            <w:r>
              <w:t xml:space="preserve">, </w:t>
            </w:r>
            <w:proofErr w:type="spellStart"/>
            <w:r>
              <w:t>В.Келер</w:t>
            </w:r>
            <w:proofErr w:type="spellEnd"/>
            <w:r>
              <w:t xml:space="preserve">, </w:t>
            </w:r>
            <w:proofErr w:type="spellStart"/>
            <w:r>
              <w:t>К.Коффка</w:t>
            </w:r>
            <w:proofErr w:type="spellEnd"/>
          </w:p>
        </w:tc>
        <w:tc>
          <w:tcPr>
            <w:tcW w:w="5492" w:type="dxa"/>
          </w:tcPr>
          <w:p w14:paraId="61231C2C" w14:textId="7227860D" w:rsidR="00EF7A76" w:rsidRDefault="00EF7A76" w:rsidP="00EF7A76">
            <w:pPr>
              <w:jc w:val="both"/>
            </w:pPr>
            <w:proofErr w:type="spellStart"/>
            <w:r w:rsidRPr="00EF7A76">
              <w:t>Вертгеймер</w:t>
            </w:r>
            <w:proofErr w:type="spellEnd"/>
            <w:r w:rsidRPr="00EF7A76">
              <w:t xml:space="preserve"> ввел специальный термин восприятия – фи-феномен, ввел</w:t>
            </w:r>
            <w:proofErr w:type="gramStart"/>
            <w:r w:rsidRPr="00EF7A76">
              <w:t xml:space="preserve"> ,</w:t>
            </w:r>
            <w:proofErr w:type="gramEnd"/>
            <w:r w:rsidRPr="00EF7A76">
              <w:t xml:space="preserve">чтобы выделить уникальность этого явления, его несводимость (вопреки обще принятому в ту эпоху мнению) к сумме ощущений от раздражения сперва одних пунктов сетчатки, а затем других. </w:t>
            </w:r>
            <w:proofErr w:type="spellStart"/>
            <w:r w:rsidRPr="00EF7A76">
              <w:t>Гештальтисты</w:t>
            </w:r>
            <w:proofErr w:type="spellEnd"/>
            <w:r w:rsidRPr="00EF7A76">
              <w:t xml:space="preserve">  усматривали главную задачу в том, чтобы дать новую интерпретацию фактам сознания как единственной психической реальности. </w:t>
            </w:r>
          </w:p>
        </w:tc>
      </w:tr>
      <w:tr w:rsidR="00EF7A76" w14:paraId="3732AF5E" w14:textId="77777777" w:rsidTr="00EF7A76">
        <w:tc>
          <w:tcPr>
            <w:tcW w:w="2017" w:type="dxa"/>
          </w:tcPr>
          <w:p w14:paraId="47CA8447" w14:textId="28F93ACC" w:rsidR="00EF7A76" w:rsidRDefault="00EF7A76" w:rsidP="00EF7A76">
            <w:pPr>
              <w:jc w:val="both"/>
            </w:pPr>
            <w:r>
              <w:t xml:space="preserve">Теория «поля» </w:t>
            </w:r>
            <w:proofErr w:type="spellStart"/>
            <w:r>
              <w:t>К.Левин</w:t>
            </w:r>
            <w:proofErr w:type="spellEnd"/>
          </w:p>
        </w:tc>
        <w:tc>
          <w:tcPr>
            <w:tcW w:w="2344" w:type="dxa"/>
          </w:tcPr>
          <w:p w14:paraId="3F41700F" w14:textId="55F1A5E1" w:rsidR="00EF7A76" w:rsidRDefault="00EF7A76" w:rsidP="00EF7A76">
            <w:pPr>
              <w:jc w:val="both"/>
            </w:pPr>
            <w:proofErr w:type="spellStart"/>
            <w:r>
              <w:t>К.Левин</w:t>
            </w:r>
            <w:proofErr w:type="spellEnd"/>
          </w:p>
        </w:tc>
        <w:tc>
          <w:tcPr>
            <w:tcW w:w="5492" w:type="dxa"/>
          </w:tcPr>
          <w:p w14:paraId="4C74C83D" w14:textId="00C25518" w:rsidR="00EF7A76" w:rsidRPr="00EF7A76" w:rsidRDefault="00EF7A76" w:rsidP="00EF7A76">
            <w:pPr>
              <w:jc w:val="both"/>
            </w:pPr>
            <w:r w:rsidRPr="00EF7A76">
              <w:t>Эксперименты Левина доказывали, что для каждого человека эта валентность имеет свой знак, хотя в то же время существуют такие предметы, которые для всех имеют одинаково притягательную или отталкивающую силу. Исследования Левина доказывали, что не только существующая в данный момент ситуация, но и ее предвосхищение, предметы, существующие только в сознании человека, могут определять его деятельность.</w:t>
            </w:r>
          </w:p>
        </w:tc>
      </w:tr>
      <w:tr w:rsidR="00EF7A76" w14:paraId="0ED05D20" w14:textId="77777777" w:rsidTr="00EF7A76">
        <w:tc>
          <w:tcPr>
            <w:tcW w:w="2017" w:type="dxa"/>
          </w:tcPr>
          <w:p w14:paraId="4E5D7356" w14:textId="6A91495F" w:rsidR="00EF7A76" w:rsidRDefault="00EF7A76" w:rsidP="00EF7A76">
            <w:pPr>
              <w:jc w:val="both"/>
            </w:pPr>
            <w:r>
              <w:t xml:space="preserve">Генетическая психология </w:t>
            </w:r>
            <w:proofErr w:type="spellStart"/>
            <w:r>
              <w:t>Ж.Пиаже</w:t>
            </w:r>
            <w:proofErr w:type="spellEnd"/>
          </w:p>
        </w:tc>
        <w:tc>
          <w:tcPr>
            <w:tcW w:w="2344" w:type="dxa"/>
          </w:tcPr>
          <w:p w14:paraId="721E9C48" w14:textId="62B8BCEB" w:rsidR="00EF7A76" w:rsidRDefault="00EF7A76" w:rsidP="00EF7A76">
            <w:pPr>
              <w:jc w:val="both"/>
            </w:pPr>
            <w:proofErr w:type="spellStart"/>
            <w:r>
              <w:t>Ж.</w:t>
            </w:r>
            <w:proofErr w:type="gramStart"/>
            <w:r>
              <w:t>Пиане</w:t>
            </w:r>
            <w:proofErr w:type="spellEnd"/>
            <w:proofErr w:type="gramEnd"/>
          </w:p>
        </w:tc>
        <w:tc>
          <w:tcPr>
            <w:tcW w:w="5492" w:type="dxa"/>
          </w:tcPr>
          <w:p w14:paraId="1B5E6188" w14:textId="67C9DE7E" w:rsidR="00EF7A76" w:rsidRPr="00EF7A76" w:rsidRDefault="00EF7A76" w:rsidP="00EF7A76">
            <w:pPr>
              <w:jc w:val="both"/>
            </w:pPr>
            <w:r w:rsidRPr="00EF7A76">
              <w:t>Основой этой схемы как раз и является логическое мышление. Наиболее значимыми были эксперименты Пиаже по исследованию эгоцентризма. Периодизация интеллекта у Пиаже приобретает законченную и широко известную в настоящее время форму: стадия сенсомоторного интеллекта, стадия конкретных операций и стадия формальных операций. В каждой стадии Пиаже выделяет два этапа: появление необратимой операции данного уровня, а затем развитие ее обратимости.</w:t>
            </w:r>
          </w:p>
        </w:tc>
      </w:tr>
    </w:tbl>
    <w:p w14:paraId="0BD2A80F" w14:textId="77777777" w:rsidR="00EF7A76" w:rsidRPr="00EF7A76" w:rsidRDefault="00EF7A76" w:rsidP="00EF7A76">
      <w:pPr>
        <w:jc w:val="both"/>
      </w:pPr>
    </w:p>
    <w:p w14:paraId="769E01FD" w14:textId="77777777" w:rsidR="00826D74" w:rsidRPr="00EF7A76" w:rsidRDefault="00826D74" w:rsidP="00EF7A76"/>
    <w:p w14:paraId="26BF4517" w14:textId="77777777" w:rsidR="00826D74" w:rsidRPr="00EF7A76" w:rsidRDefault="00826D74" w:rsidP="00826D74">
      <w:pPr>
        <w:ind w:firstLine="540"/>
        <w:rPr>
          <w:sz w:val="28"/>
          <w:szCs w:val="28"/>
        </w:rPr>
      </w:pPr>
    </w:p>
    <w:p w14:paraId="587B283C" w14:textId="77777777" w:rsidR="00826D74" w:rsidRDefault="00826D74" w:rsidP="00826D74">
      <w:pPr>
        <w:ind w:firstLine="540"/>
        <w:jc w:val="both"/>
        <w:rPr>
          <w:b/>
          <w:sz w:val="28"/>
          <w:szCs w:val="28"/>
        </w:rPr>
      </w:pPr>
    </w:p>
    <w:sectPr w:rsidR="00826D74" w:rsidSect="00C7284B">
      <w:footerReference w:type="even" r:id="rId10"/>
      <w:footerReference w:type="default" r:id="rId11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DA1C4" w14:textId="77777777" w:rsidR="00256A35" w:rsidRDefault="00256A35">
      <w:r>
        <w:separator/>
      </w:r>
    </w:p>
  </w:endnote>
  <w:endnote w:type="continuationSeparator" w:id="0">
    <w:p w14:paraId="22185460" w14:textId="77777777" w:rsidR="00256A35" w:rsidRDefault="0025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F8A1" w14:textId="77777777" w:rsidR="00256A35" w:rsidRDefault="00256A35">
      <w:r>
        <w:separator/>
      </w:r>
    </w:p>
  </w:footnote>
  <w:footnote w:type="continuationSeparator" w:id="0">
    <w:p w14:paraId="7645CFFC" w14:textId="77777777" w:rsidR="00256A35" w:rsidRDefault="0025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56CF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6A35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26D74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5410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4BE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A76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9D04-9040-4A64-B97B-BC4BC895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пелбик</cp:lastModifiedBy>
  <cp:revision>7</cp:revision>
  <cp:lastPrinted>2013-06-06T06:32:00Z</cp:lastPrinted>
  <dcterms:created xsi:type="dcterms:W3CDTF">2022-09-25T13:24:00Z</dcterms:created>
  <dcterms:modified xsi:type="dcterms:W3CDTF">2022-10-21T12:23:00Z</dcterms:modified>
</cp:coreProperties>
</file>